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ADEC0" w14:textId="77777777" w:rsidR="0031337A" w:rsidRDefault="0031337A" w:rsidP="0031337A">
      <w:pPr>
        <w:rPr>
          <w:lang w:val="en-AU"/>
        </w:rPr>
      </w:pPr>
      <w:bookmarkStart w:id="0" w:name="_GoBack"/>
      <w:bookmarkEnd w:id="0"/>
      <w:r>
        <w:rPr>
          <w:lang w:val="en-AU"/>
        </w:rPr>
        <w:t xml:space="preserve">[INSERT SCHOOL NAME AND LOGO – </w:t>
      </w:r>
      <w:r>
        <w:rPr>
          <w:highlight w:val="yellow"/>
          <w:lang w:val="en-AU"/>
        </w:rPr>
        <w:t>PLEASE DO NOT ADJUST FORM FURTHER</w:t>
      </w:r>
      <w:r>
        <w:rPr>
          <w:lang w:val="en-AU"/>
        </w:rPr>
        <w:t>]</w:t>
      </w:r>
    </w:p>
    <w:p w14:paraId="0102731A" w14:textId="77777777" w:rsidR="004F1D23" w:rsidRDefault="0031337A" w:rsidP="0031337A">
      <w:pPr>
        <w:pStyle w:val="Heading1"/>
        <w:rPr>
          <w:lang w:val="en-AU"/>
        </w:rPr>
      </w:pPr>
      <w:r>
        <w:rPr>
          <w:lang w:val="en-AU"/>
        </w:rPr>
        <w:t>on</w:t>
      </w:r>
      <w:r w:rsidR="00200C05">
        <w:rPr>
          <w:lang w:val="en-AU"/>
        </w:rPr>
        <w:t>-</w:t>
      </w:r>
      <w:r>
        <w:rPr>
          <w:lang w:val="en-AU"/>
        </w:rPr>
        <w:t>site attendance f</w:t>
      </w:r>
      <w:r w:rsidRPr="00B318A6">
        <w:rPr>
          <w:lang w:val="en-AU"/>
        </w:rPr>
        <w:t xml:space="preserve">orm </w:t>
      </w:r>
    </w:p>
    <w:p w14:paraId="3F806BCE" w14:textId="0DD6B5A0" w:rsidR="0031337A" w:rsidRDefault="0031337A" w:rsidP="0031337A">
      <w:pPr>
        <w:pStyle w:val="Heading1"/>
        <w:rPr>
          <w:lang w:val="en-AU"/>
        </w:rPr>
      </w:pPr>
      <w:r w:rsidRPr="00B318A6">
        <w:rPr>
          <w:sz w:val="24"/>
          <w:szCs w:val="24"/>
          <w:lang w:val="en-AU"/>
        </w:rPr>
        <w:t>(Term 3</w:t>
      </w:r>
      <w:r w:rsidR="004F1D23">
        <w:rPr>
          <w:sz w:val="24"/>
          <w:szCs w:val="24"/>
          <w:lang w:val="en-AU"/>
        </w:rPr>
        <w:t xml:space="preserve"> – METROPOLITAN MELBOURNE</w:t>
      </w:r>
      <w:r w:rsidRPr="00B318A6">
        <w:rPr>
          <w:sz w:val="24"/>
          <w:szCs w:val="24"/>
          <w:lang w:val="en-AU"/>
        </w:rPr>
        <w:t>)</w:t>
      </w:r>
    </w:p>
    <w:tbl>
      <w:tblPr>
        <w:tblStyle w:val="TableGrid"/>
        <w:tblW w:w="0" w:type="auto"/>
        <w:tblLook w:val="04A0" w:firstRow="1" w:lastRow="0" w:firstColumn="1" w:lastColumn="0" w:noHBand="0" w:noVBand="1"/>
      </w:tblPr>
      <w:tblGrid>
        <w:gridCol w:w="2972"/>
        <w:gridCol w:w="6237"/>
      </w:tblGrid>
      <w:tr w:rsidR="0031337A" w14:paraId="39CFC0DA" w14:textId="77777777" w:rsidTr="006D3D0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FFFFFF" w:themeColor="background1"/>
              <w:left w:val="single" w:sz="4" w:space="0" w:color="FFFFFF" w:themeColor="background1"/>
              <w:bottom w:val="single" w:sz="4" w:space="0" w:color="FFFFFF" w:themeColor="background1"/>
            </w:tcBorders>
            <w:tcMar>
              <w:left w:w="108" w:type="dxa"/>
              <w:right w:w="108" w:type="dxa"/>
            </w:tcMar>
          </w:tcPr>
          <w:p w14:paraId="3CB481A6" w14:textId="77777777" w:rsidR="0031337A" w:rsidRDefault="0031337A">
            <w:pPr>
              <w:spacing w:after="0"/>
            </w:pPr>
          </w:p>
        </w:tc>
        <w:tc>
          <w:tcPr>
            <w:tcW w:w="6237" w:type="dxa"/>
            <w:tcBorders>
              <w:top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73DE7F8A" w14:textId="77777777" w:rsidR="0031337A" w:rsidRDefault="0031337A">
            <w:pPr>
              <w:spacing w:after="0"/>
              <w:cnfStyle w:val="100000000000" w:firstRow="1" w:lastRow="0" w:firstColumn="0" w:lastColumn="0" w:oddVBand="0" w:evenVBand="0" w:oddHBand="0" w:evenHBand="0" w:firstRowFirstColumn="0" w:firstRowLastColumn="0" w:lastRowFirstColumn="0" w:lastRowLastColumn="0"/>
              <w:rPr>
                <w:lang w:val="en-AU"/>
              </w:rPr>
            </w:pPr>
          </w:p>
        </w:tc>
      </w:tr>
      <w:tr w:rsidR="0031337A" w14:paraId="7D5AFFB5" w14:textId="77777777" w:rsidTr="006D3D08">
        <w:trPr>
          <w:cantSplit/>
          <w:trHeight w:val="292"/>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72263E70" w14:textId="77777777" w:rsidR="0031337A" w:rsidRDefault="0031337A">
            <w:pPr>
              <w:spacing w:after="0"/>
              <w:rPr>
                <w:lang w:val="en-AU"/>
              </w:rPr>
            </w:pPr>
            <w:r>
              <w:rPr>
                <w:color w:val="auto"/>
                <w:lang w:val="en-AU"/>
              </w:rPr>
              <w:t xml:space="preserve">Student/s name: </w:t>
            </w:r>
          </w:p>
        </w:tc>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40364753"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r>
      <w:tr w:rsidR="0031337A" w14:paraId="7E11DAB7" w14:textId="77777777" w:rsidTr="006D3D08">
        <w:trPr>
          <w:cantSplit/>
          <w:trHeight w:val="298"/>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2710CAAD" w14:textId="77777777" w:rsidR="0031337A" w:rsidRDefault="0031337A">
            <w:pPr>
              <w:spacing w:after="0"/>
              <w:rPr>
                <w:color w:val="auto"/>
                <w:lang w:val="en-AU"/>
              </w:rPr>
            </w:pPr>
            <w:r>
              <w:rPr>
                <w:color w:val="auto"/>
                <w:lang w:val="en-AU"/>
              </w:rPr>
              <w:t xml:space="preserve">Student/s date of birth: </w:t>
            </w:r>
          </w:p>
        </w:tc>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4A3C1581"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r>
      <w:tr w:rsidR="0031337A" w14:paraId="3CFBD7CB" w14:textId="77777777" w:rsidTr="006D3D08">
        <w:trPr>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0E008B0E" w14:textId="341204E2" w:rsidR="0031337A" w:rsidRDefault="0031337A">
            <w:pPr>
              <w:spacing w:after="0"/>
              <w:rPr>
                <w:color w:val="auto"/>
                <w:lang w:val="en-AU"/>
              </w:rPr>
            </w:pPr>
            <w:r>
              <w:rPr>
                <w:color w:val="auto"/>
                <w:lang w:val="en-AU"/>
              </w:rPr>
              <w:t>Student/s year level</w:t>
            </w:r>
            <w:r w:rsidR="004F1D23">
              <w:rPr>
                <w:color w:val="auto"/>
                <w:lang w:val="en-AU"/>
              </w:rPr>
              <w:t xml:space="preserve"> (P-10)</w:t>
            </w:r>
            <w:r>
              <w:rPr>
                <w:color w:val="auto"/>
                <w:lang w:val="en-AU"/>
              </w:rPr>
              <w:t xml:space="preserve">: </w:t>
            </w:r>
          </w:p>
        </w:tc>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45E35334"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r>
      <w:tr w:rsidR="0031337A" w14:paraId="2CCB7654" w14:textId="77777777" w:rsidTr="006D3D08">
        <w:trPr>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249261C9" w14:textId="77777777" w:rsidR="0031337A" w:rsidRDefault="0031337A">
            <w:pPr>
              <w:pStyle w:val="Tablebody"/>
              <w:spacing w:before="0" w:after="0"/>
              <w:rPr>
                <w:color w:val="auto"/>
                <w:lang w:val="en-GB"/>
              </w:rPr>
            </w:pPr>
          </w:p>
          <w:p w14:paraId="1EBE2A19" w14:textId="77777777" w:rsidR="0031337A" w:rsidRDefault="0031337A">
            <w:pPr>
              <w:pStyle w:val="Tablebody"/>
              <w:spacing w:before="0" w:after="0"/>
              <w:rPr>
                <w:color w:val="000000" w:themeColor="text1"/>
                <w:lang w:val="en-GB"/>
              </w:rPr>
            </w:pPr>
          </w:p>
          <w:p w14:paraId="0061BEE7" w14:textId="30603036" w:rsidR="0031337A" w:rsidRDefault="0031337A">
            <w:pPr>
              <w:pStyle w:val="Tablebody"/>
              <w:spacing w:before="0" w:after="0"/>
              <w:rPr>
                <w:color w:val="auto"/>
                <w:lang w:val="en-GB"/>
              </w:rPr>
            </w:pPr>
            <w:r>
              <w:rPr>
                <w:rFonts w:ascii="Calibri Light" w:hAnsi="Calibri Light"/>
                <w:i/>
                <w:iCs/>
                <w:color w:val="auto"/>
                <w:lang w:val="en-GB"/>
              </w:rPr>
              <w:t xml:space="preserve">Victorian government </w:t>
            </w:r>
            <w:r>
              <w:rPr>
                <w:rFonts w:ascii="Calibri Light" w:hAnsi="Calibri Light"/>
                <w:i/>
                <w:iCs/>
                <w:color w:val="auto"/>
                <w:lang w:val="en"/>
              </w:rPr>
              <w:t xml:space="preserve">schools in </w:t>
            </w:r>
            <w:r w:rsidR="00C876FB">
              <w:rPr>
                <w:rFonts w:ascii="Calibri Light" w:hAnsi="Calibri Light"/>
                <w:i/>
                <w:iCs/>
                <w:color w:val="auto"/>
                <w:lang w:val="en"/>
              </w:rPr>
              <w:t>metropolitan Melbourne</w:t>
            </w:r>
            <w:r>
              <w:rPr>
                <w:rFonts w:ascii="Calibri Light" w:hAnsi="Calibri Light"/>
                <w:i/>
                <w:iCs/>
                <w:color w:val="auto"/>
                <w:lang w:val="en"/>
              </w:rPr>
              <w:t xml:space="preserve"> will commence </w:t>
            </w:r>
            <w:hyperlink r:id="rId10" w:history="1">
              <w:r>
                <w:rPr>
                  <w:rStyle w:val="Hyperlink"/>
                  <w:rFonts w:ascii="Calibri Light" w:hAnsi="Calibri Light"/>
                  <w:i/>
                  <w:iCs/>
                  <w:color w:val="auto"/>
                  <w:lang w:val="en"/>
                </w:rPr>
                <w:t>remote and flexible learning</w:t>
              </w:r>
            </w:hyperlink>
            <w:r>
              <w:rPr>
                <w:rFonts w:ascii="Calibri Light" w:hAnsi="Calibri Light"/>
                <w:i/>
                <w:iCs/>
                <w:color w:val="auto"/>
                <w:lang w:val="en"/>
              </w:rPr>
              <w:t xml:space="preserve"> from </w:t>
            </w:r>
            <w:r w:rsidR="00053823">
              <w:rPr>
                <w:rFonts w:ascii="Calibri Light" w:hAnsi="Calibri Light"/>
                <w:i/>
                <w:iCs/>
                <w:color w:val="auto"/>
                <w:lang w:val="en"/>
              </w:rPr>
              <w:t>5 August</w:t>
            </w:r>
            <w:r>
              <w:rPr>
                <w:rFonts w:ascii="Calibri Light" w:hAnsi="Calibri Light"/>
                <w:i/>
                <w:iCs/>
                <w:color w:val="auto"/>
                <w:lang w:val="en"/>
              </w:rPr>
              <w:t xml:space="preserve"> 2020 for all students</w:t>
            </w:r>
            <w:r w:rsidR="00552C75">
              <w:rPr>
                <w:rFonts w:ascii="Calibri Light" w:hAnsi="Calibri Light"/>
                <w:i/>
                <w:iCs/>
                <w:color w:val="auto"/>
                <w:lang w:val="en"/>
              </w:rPr>
              <w:t>.</w:t>
            </w:r>
          </w:p>
        </w:tc>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0DDF1C7D" w14:textId="287BC243" w:rsidR="002E19D0" w:rsidRDefault="0031337A">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I am requesting that my child/ren attend on</w:t>
            </w:r>
            <w:r w:rsidR="00D35FE1">
              <w:rPr>
                <w:rFonts w:eastAsia="Times New Roman"/>
              </w:rPr>
              <w:t>-</w:t>
            </w:r>
            <w:r>
              <w:rPr>
                <w:rFonts w:eastAsia="Times New Roman"/>
              </w:rPr>
              <w:t xml:space="preserve">site </w:t>
            </w:r>
            <w:r w:rsidR="00D35FE1" w:rsidRPr="00B318A6">
              <w:rPr>
                <w:rFonts w:eastAsia="Times New Roman"/>
              </w:rPr>
              <w:t>learning</w:t>
            </w:r>
            <w:r w:rsidRPr="00B318A6">
              <w:rPr>
                <w:rFonts w:eastAsia="Times New Roman"/>
              </w:rPr>
              <w:t xml:space="preserve"> </w:t>
            </w:r>
            <w:r w:rsidR="002E19D0">
              <w:rPr>
                <w:rFonts w:eastAsia="Times New Roman"/>
              </w:rPr>
              <w:t>as:</w:t>
            </w:r>
            <w:r w:rsidRPr="00B318A6">
              <w:rPr>
                <w:rFonts w:eastAsia="Times New Roman"/>
              </w:rPr>
              <w:t xml:space="preserve"> </w:t>
            </w:r>
          </w:p>
          <w:p w14:paraId="6D0D2E59" w14:textId="41728E44" w:rsidR="00BF1F84" w:rsidRPr="00B318A6" w:rsidRDefault="00656497">
            <w:pPr>
              <w:cnfStyle w:val="000000000000" w:firstRow="0" w:lastRow="0" w:firstColumn="0" w:lastColumn="0" w:oddVBand="0" w:evenVBand="0" w:oddHBand="0" w:evenHBand="0" w:firstRowFirstColumn="0" w:firstRowLastColumn="0" w:lastRowFirstColumn="0" w:lastRowLastColumn="0"/>
              <w:rPr>
                <w:rFonts w:cstheme="minorHAnsi"/>
              </w:rPr>
            </w:pPr>
            <w:sdt>
              <w:sdtPr>
                <w:rPr>
                  <w:rFonts w:eastAsia="Times New Roman"/>
                </w:rPr>
                <w:id w:val="152724965"/>
                <w14:checkbox>
                  <w14:checked w14:val="0"/>
                  <w14:checkedState w14:val="2612" w14:font="MS Gothic"/>
                  <w14:uncheckedState w14:val="2610" w14:font="MS Gothic"/>
                </w14:checkbox>
              </w:sdtPr>
              <w:sdtEndPr/>
              <w:sdtContent>
                <w:r w:rsidR="002E19D0">
                  <w:rPr>
                    <w:rFonts w:ascii="MS Gothic" w:eastAsia="MS Gothic" w:hAnsi="MS Gothic" w:hint="eastAsia"/>
                  </w:rPr>
                  <w:t>☐</w:t>
                </w:r>
              </w:sdtContent>
            </w:sdt>
            <w:r w:rsidR="002E19D0">
              <w:rPr>
                <w:rFonts w:eastAsia="Times New Roman"/>
              </w:rPr>
              <w:t xml:space="preserve"> M</w:t>
            </w:r>
            <w:r w:rsidR="0031337A" w:rsidRPr="00B318A6">
              <w:rPr>
                <w:rFonts w:eastAsia="Times New Roman" w:cstheme="minorHAnsi"/>
              </w:rPr>
              <w:t>y child/ren is/</w:t>
            </w:r>
            <w:r w:rsidR="0031337A" w:rsidRPr="00B318A6">
              <w:rPr>
                <w:rFonts w:cstheme="minorHAnsi"/>
              </w:rPr>
              <w:t>are not able to be supervised at home and no other arrangements can be made</w:t>
            </w:r>
            <w:r w:rsidR="00BF1F84" w:rsidRPr="00B318A6">
              <w:rPr>
                <w:rFonts w:cstheme="minorHAnsi"/>
              </w:rPr>
              <w:t xml:space="preserve"> as l am a permitted worker</w:t>
            </w:r>
            <w:r w:rsidR="0031337A" w:rsidRPr="00B318A6">
              <w:rPr>
                <w:rFonts w:cstheme="minorHAnsi"/>
              </w:rPr>
              <w:t>.</w:t>
            </w:r>
            <w:r w:rsidR="00BD368D">
              <w:rPr>
                <w:rFonts w:cstheme="minorHAnsi"/>
              </w:rPr>
              <w:t xml:space="preserve"> </w:t>
            </w:r>
            <w:r w:rsidR="00BD368D" w:rsidRPr="00BD368D">
              <w:rPr>
                <w:rFonts w:cstheme="minorHAnsi"/>
                <w:sz w:val="18"/>
                <w:szCs w:val="18"/>
              </w:rPr>
              <w:t>(Note: A copy of permit must be provided to school as soon as issued)</w:t>
            </w:r>
            <w:r w:rsidR="007B3D2A">
              <w:rPr>
                <w:rFonts w:cstheme="minorHAnsi"/>
                <w:sz w:val="18"/>
                <w:szCs w:val="18"/>
              </w:rPr>
              <w:t>*</w:t>
            </w:r>
          </w:p>
          <w:p w14:paraId="05EE7651" w14:textId="2843BB3F" w:rsidR="00BF1F84" w:rsidRPr="00B318A6" w:rsidRDefault="00BF1F84">
            <w:pPr>
              <w:cnfStyle w:val="000000000000" w:firstRow="0" w:lastRow="0" w:firstColumn="0" w:lastColumn="0" w:oddVBand="0" w:evenVBand="0" w:oddHBand="0" w:evenHBand="0" w:firstRowFirstColumn="0" w:firstRowLastColumn="0" w:lastRowFirstColumn="0" w:lastRowLastColumn="0"/>
              <w:rPr>
                <w:rFonts w:cstheme="minorHAnsi"/>
              </w:rPr>
            </w:pPr>
            <w:r w:rsidRPr="00B318A6">
              <w:rPr>
                <w:rFonts w:cstheme="minorHAnsi"/>
              </w:rPr>
              <w:t>OR</w:t>
            </w:r>
          </w:p>
          <w:p w14:paraId="4973305C" w14:textId="7650558F" w:rsidR="00BF1F84" w:rsidRPr="002932E6" w:rsidRDefault="00656497">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1569263738"/>
                <w14:checkbox>
                  <w14:checked w14:val="0"/>
                  <w14:checkedState w14:val="2612" w14:font="MS Gothic"/>
                  <w14:uncheckedState w14:val="2610" w14:font="MS Gothic"/>
                </w14:checkbox>
              </w:sdtPr>
              <w:sdtEndPr/>
              <w:sdtContent>
                <w:r w:rsidR="00684DD6" w:rsidRPr="00B318A6">
                  <w:rPr>
                    <w:rFonts w:ascii="MS Gothic" w:eastAsia="MS Gothic" w:hAnsi="MS Gothic" w:cstheme="minorHAnsi" w:hint="eastAsia"/>
                  </w:rPr>
                  <w:t>☐</w:t>
                </w:r>
              </w:sdtContent>
            </w:sdt>
            <w:r w:rsidR="00684DD6" w:rsidRPr="00B318A6">
              <w:rPr>
                <w:rFonts w:cstheme="minorHAnsi"/>
              </w:rPr>
              <w:t xml:space="preserve"> </w:t>
            </w:r>
            <w:r w:rsidR="00BF1F84" w:rsidRPr="00B318A6">
              <w:rPr>
                <w:rFonts w:cstheme="minorHAnsi"/>
              </w:rPr>
              <w:t>My child</w:t>
            </w:r>
            <w:r w:rsidR="002E19D0">
              <w:rPr>
                <w:rFonts w:cstheme="minorHAnsi"/>
              </w:rPr>
              <w:t>/</w:t>
            </w:r>
            <w:r w:rsidR="002E19D0" w:rsidRPr="002932E6">
              <w:rPr>
                <w:rFonts w:cstheme="minorHAnsi"/>
              </w:rPr>
              <w:t>ren</w:t>
            </w:r>
            <w:r w:rsidR="00BF1F84" w:rsidRPr="002932E6">
              <w:rPr>
                <w:rFonts w:cstheme="minorHAnsi"/>
              </w:rPr>
              <w:t xml:space="preserve"> </w:t>
            </w:r>
            <w:r w:rsidR="004F1D23" w:rsidRPr="002932E6">
              <w:rPr>
                <w:rFonts w:cstheme="minorHAnsi"/>
              </w:rPr>
              <w:t>i</w:t>
            </w:r>
            <w:r w:rsidR="00BF1F84" w:rsidRPr="002932E6">
              <w:rPr>
                <w:rFonts w:cstheme="minorHAnsi"/>
              </w:rPr>
              <w:t>s</w:t>
            </w:r>
            <w:r w:rsidR="002E19D0" w:rsidRPr="002932E6">
              <w:rPr>
                <w:rFonts w:cstheme="minorHAnsi"/>
              </w:rPr>
              <w:t>/are</w:t>
            </w:r>
            <w:r w:rsidR="00BF1F84" w:rsidRPr="002932E6">
              <w:rPr>
                <w:rFonts w:cstheme="minorHAnsi"/>
              </w:rPr>
              <w:t xml:space="preserve"> vulnerable.</w:t>
            </w:r>
          </w:p>
          <w:p w14:paraId="387EF911" w14:textId="77777777" w:rsidR="0031337A" w:rsidRPr="002932E6" w:rsidRDefault="0031337A">
            <w:pPr>
              <w:cnfStyle w:val="000000000000" w:firstRow="0" w:lastRow="0" w:firstColumn="0" w:lastColumn="0" w:oddVBand="0" w:evenVBand="0" w:oddHBand="0" w:evenHBand="0" w:firstRowFirstColumn="0" w:firstRowLastColumn="0" w:lastRowFirstColumn="0" w:lastRowLastColumn="0"/>
              <w:rPr>
                <w:rFonts w:cstheme="minorHAnsi"/>
              </w:rPr>
            </w:pPr>
            <w:r w:rsidRPr="002932E6">
              <w:rPr>
                <w:rFonts w:cstheme="minorHAnsi"/>
              </w:rPr>
              <w:t>OR</w:t>
            </w:r>
          </w:p>
          <w:p w14:paraId="39B7C027" w14:textId="596EF6AA" w:rsidR="002E19D0" w:rsidRPr="002932E6" w:rsidRDefault="00656497">
            <w:pPr>
              <w:cnfStyle w:val="000000000000" w:firstRow="0" w:lastRow="0" w:firstColumn="0" w:lastColumn="0" w:oddVBand="0" w:evenVBand="0" w:oddHBand="0" w:evenHBand="0" w:firstRowFirstColumn="0" w:firstRowLastColumn="0" w:lastRowFirstColumn="0" w:lastRowLastColumn="0"/>
              <w:rPr>
                <w:rFonts w:cstheme="minorHAnsi"/>
              </w:rPr>
            </w:pPr>
            <w:sdt>
              <w:sdtPr>
                <w:rPr>
                  <w:rFonts w:eastAsia="Times New Roman"/>
                </w:rPr>
                <w:id w:val="1756549355"/>
                <w14:checkbox>
                  <w14:checked w14:val="0"/>
                  <w14:checkedState w14:val="2612" w14:font="MS Gothic"/>
                  <w14:uncheckedState w14:val="2610" w14:font="MS Gothic"/>
                </w14:checkbox>
              </w:sdtPr>
              <w:sdtEndPr/>
              <w:sdtContent>
                <w:r w:rsidR="006304A7" w:rsidRPr="002932E6">
                  <w:rPr>
                    <w:rFonts w:ascii="MS Gothic" w:eastAsia="MS Gothic" w:hAnsi="MS Gothic" w:hint="eastAsia"/>
                  </w:rPr>
                  <w:t>☐</w:t>
                </w:r>
              </w:sdtContent>
            </w:sdt>
            <w:r w:rsidR="006304A7" w:rsidRPr="002932E6">
              <w:rPr>
                <w:rFonts w:eastAsia="Times New Roman"/>
              </w:rPr>
              <w:t xml:space="preserve"> </w:t>
            </w:r>
            <w:r w:rsidR="0031337A" w:rsidRPr="002932E6">
              <w:rPr>
                <w:rFonts w:eastAsia="Times New Roman"/>
              </w:rPr>
              <w:t xml:space="preserve">My child/ren </w:t>
            </w:r>
            <w:r w:rsidR="000B2A54" w:rsidRPr="002932E6">
              <w:rPr>
                <w:rFonts w:cstheme="minorHAnsi"/>
              </w:rPr>
              <w:t>is/are vulnerable</w:t>
            </w:r>
            <w:r w:rsidR="000B2A54" w:rsidRPr="002932E6">
              <w:rPr>
                <w:rFonts w:eastAsia="Times New Roman"/>
              </w:rPr>
              <w:t xml:space="preserve"> as she/ they </w:t>
            </w:r>
            <w:r w:rsidR="0031337A" w:rsidRPr="002932E6">
              <w:rPr>
                <w:rFonts w:eastAsia="Times New Roman"/>
              </w:rPr>
              <w:t>has</w:t>
            </w:r>
            <w:r w:rsidR="002E19D0" w:rsidRPr="002932E6">
              <w:rPr>
                <w:rFonts w:eastAsia="Times New Roman"/>
              </w:rPr>
              <w:t>/ have</w:t>
            </w:r>
            <w:r w:rsidR="0031337A" w:rsidRPr="002932E6">
              <w:rPr>
                <w:rFonts w:eastAsia="Times New Roman"/>
              </w:rPr>
              <w:t xml:space="preserve"> a disability*</w:t>
            </w:r>
            <w:r w:rsidR="007B3D2A" w:rsidRPr="002932E6">
              <w:rPr>
                <w:rFonts w:eastAsia="Times New Roman"/>
              </w:rPr>
              <w:t>*</w:t>
            </w:r>
            <w:r w:rsidR="0031337A" w:rsidRPr="002932E6">
              <w:rPr>
                <w:rFonts w:eastAsia="Times New Roman"/>
              </w:rPr>
              <w:t xml:space="preserve"> </w:t>
            </w:r>
            <w:r w:rsidR="002E19D0" w:rsidRPr="002932E6">
              <w:rPr>
                <w:rFonts w:eastAsia="Times New Roman"/>
              </w:rPr>
              <w:t xml:space="preserve">and our </w:t>
            </w:r>
            <w:r w:rsidR="004F1D23" w:rsidRPr="002932E6">
              <w:rPr>
                <w:rFonts w:eastAsia="Times New Roman"/>
              </w:rPr>
              <w:t>family is experiencing severe stress</w:t>
            </w:r>
            <w:r w:rsidR="0031337A" w:rsidRPr="002932E6">
              <w:rPr>
                <w:rFonts w:cstheme="minorHAnsi"/>
              </w:rPr>
              <w:t xml:space="preserve">. </w:t>
            </w:r>
            <w:r w:rsidR="002E19D0" w:rsidRPr="002932E6">
              <w:rPr>
                <w:rFonts w:asciiTheme="majorHAnsi" w:hAnsiTheme="majorHAnsi" w:cstheme="majorHAnsi"/>
                <w:szCs w:val="22"/>
              </w:rPr>
              <w:t xml:space="preserve">I </w:t>
            </w:r>
            <w:r w:rsidR="002E19D0" w:rsidRPr="002932E6">
              <w:rPr>
                <w:rFonts w:asciiTheme="majorHAnsi" w:eastAsia="Times New Roman" w:hAnsiTheme="majorHAnsi" w:cstheme="majorHAnsi"/>
                <w:szCs w:val="22"/>
              </w:rPr>
              <w:t>understand that the school may contact me to discuss this request and confirm the need for on-site attendance</w:t>
            </w:r>
            <w:r w:rsidR="002932E6" w:rsidRPr="002932E6">
              <w:rPr>
                <w:rFonts w:asciiTheme="majorHAnsi" w:eastAsia="Times New Roman" w:hAnsiTheme="majorHAnsi" w:cstheme="majorHAnsi"/>
                <w:szCs w:val="22"/>
              </w:rPr>
              <w:t>.***</w:t>
            </w:r>
          </w:p>
          <w:p w14:paraId="3C8A9D90"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2932E6">
              <w:rPr>
                <w:rFonts w:cstheme="minorHAnsi"/>
              </w:rPr>
              <w:t>By submitting this form, I declare that my child/ren</w:t>
            </w:r>
            <w:r>
              <w:rPr>
                <w:rFonts w:cstheme="minorHAnsi"/>
              </w:rPr>
              <w:t xml:space="preserve"> is/are well and I will collect my child/ren as soon as is practicable upon the request of the school if my child becomes unwell.</w:t>
            </w:r>
          </w:p>
        </w:tc>
      </w:tr>
      <w:tr w:rsidR="0031337A" w14:paraId="563D1B16" w14:textId="77777777" w:rsidTr="006D3D08">
        <w:trPr>
          <w:cantSplit/>
          <w:trHeight w:val="238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14874644" w14:textId="77777777" w:rsidR="0031337A" w:rsidRDefault="0031337A">
            <w:pPr>
              <w:spacing w:after="0"/>
              <w:rPr>
                <w:rFonts w:eastAsia="Times New Roman"/>
                <w:color w:val="auto"/>
              </w:rPr>
            </w:pPr>
            <w:r>
              <w:rPr>
                <w:rFonts w:eastAsia="Times New Roman"/>
                <w:color w:val="auto"/>
              </w:rPr>
              <w:t>Dates required:</w:t>
            </w:r>
          </w:p>
          <w:p w14:paraId="249F58B3" w14:textId="77777777" w:rsidR="0031337A" w:rsidRDefault="0031337A">
            <w:pPr>
              <w:spacing w:after="0"/>
              <w:rPr>
                <w:rFonts w:eastAsia="Times New Roman"/>
                <w:color w:val="auto"/>
              </w:rPr>
            </w:pPr>
          </w:p>
          <w:p w14:paraId="101A9522" w14:textId="77777777" w:rsidR="0031337A" w:rsidRDefault="0031337A">
            <w:pPr>
              <w:spacing w:after="0"/>
              <w:rPr>
                <w:rFonts w:eastAsia="Times New Roman"/>
                <w:color w:val="auto"/>
                <w:sz w:val="20"/>
                <w:szCs w:val="22"/>
              </w:rPr>
            </w:pPr>
            <w:r>
              <w:rPr>
                <w:rFonts w:eastAsia="Times New Roman"/>
                <w:color w:val="auto"/>
                <w:sz w:val="20"/>
                <w:szCs w:val="22"/>
              </w:rPr>
              <w:t>Please note you need to complete this process weekly to ensure adequate staffing onsite.</w:t>
            </w:r>
          </w:p>
          <w:p w14:paraId="66D8057A" w14:textId="77777777" w:rsidR="0031337A" w:rsidRDefault="0031337A">
            <w:pPr>
              <w:spacing w:after="0"/>
              <w:rPr>
                <w:color w:val="000000" w:themeColor="text1"/>
                <w:lang w:val="en-AU"/>
              </w:rPr>
            </w:pPr>
          </w:p>
        </w:tc>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tbl>
            <w:tblPr>
              <w:tblStyle w:val="TableGrid"/>
              <w:tblW w:w="0" w:type="auto"/>
              <w:jc w:val="center"/>
              <w:tblLook w:val="04A0" w:firstRow="1" w:lastRow="0" w:firstColumn="1" w:lastColumn="0" w:noHBand="0" w:noVBand="1"/>
            </w:tblPr>
            <w:tblGrid>
              <w:gridCol w:w="1484"/>
              <w:gridCol w:w="1484"/>
              <w:gridCol w:w="1484"/>
            </w:tblGrid>
            <w:tr w:rsidR="0031337A" w14:paraId="601ABC2D" w14:textId="77777777" w:rsidTr="006D3D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4" w:type="dxa"/>
                  <w:tcBorders>
                    <w:top w:val="single" w:sz="4" w:space="0" w:color="FFFFFF" w:themeColor="background1"/>
                    <w:left w:val="single" w:sz="4" w:space="0" w:color="FFFFFF" w:themeColor="background1"/>
                    <w:bottom w:val="single" w:sz="4" w:space="0" w:color="FFFFFF" w:themeColor="background1"/>
                  </w:tcBorders>
                  <w:tcMar>
                    <w:left w:w="108" w:type="dxa"/>
                    <w:right w:w="108" w:type="dxa"/>
                  </w:tcMar>
                  <w:hideMark/>
                </w:tcPr>
                <w:p w14:paraId="08570825" w14:textId="77777777" w:rsidR="0031337A" w:rsidRDefault="0031337A">
                  <w:pPr>
                    <w:spacing w:after="0"/>
                    <w:rPr>
                      <w:lang w:val="en-AU"/>
                    </w:rPr>
                  </w:pPr>
                  <w:r>
                    <w:rPr>
                      <w:lang w:val="en-AU"/>
                    </w:rPr>
                    <w:t>Day</w:t>
                  </w:r>
                </w:p>
              </w:tc>
              <w:tc>
                <w:tcPr>
                  <w:tcW w:w="1484" w:type="dxa"/>
                  <w:tcBorders>
                    <w:top w:val="single" w:sz="4" w:space="0" w:color="FFFFFF" w:themeColor="background1"/>
                    <w:bottom w:val="single" w:sz="4" w:space="0" w:color="FFFFFF" w:themeColor="background1"/>
                  </w:tcBorders>
                  <w:tcMar>
                    <w:left w:w="108" w:type="dxa"/>
                    <w:right w:w="108" w:type="dxa"/>
                  </w:tcMar>
                  <w:hideMark/>
                </w:tcPr>
                <w:p w14:paraId="0DE0195C" w14:textId="77777777" w:rsidR="0031337A" w:rsidRDefault="0031337A">
                  <w:pPr>
                    <w:spacing w:after="0"/>
                    <w:cnfStyle w:val="100000000000" w:firstRow="1" w:lastRow="0" w:firstColumn="0" w:lastColumn="0" w:oddVBand="0" w:evenVBand="0" w:oddHBand="0" w:evenHBand="0" w:firstRowFirstColumn="0" w:firstRowLastColumn="0" w:lastRowFirstColumn="0" w:lastRowLastColumn="0"/>
                    <w:rPr>
                      <w:lang w:val="en-AU"/>
                    </w:rPr>
                  </w:pPr>
                  <w:r>
                    <w:rPr>
                      <w:lang w:val="en-AU"/>
                    </w:rPr>
                    <w:t>Date</w:t>
                  </w:r>
                </w:p>
              </w:tc>
              <w:tc>
                <w:tcPr>
                  <w:tcW w:w="1484" w:type="dxa"/>
                  <w:tcBorders>
                    <w:top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69398E73" w14:textId="77777777" w:rsidR="0031337A" w:rsidRDefault="0031337A">
                  <w:pPr>
                    <w:spacing w:after="0"/>
                    <w:cnfStyle w:val="100000000000" w:firstRow="1" w:lastRow="0" w:firstColumn="0" w:lastColumn="0" w:oddVBand="0" w:evenVBand="0" w:oddHBand="0" w:evenHBand="0" w:firstRowFirstColumn="0" w:firstRowLastColumn="0" w:lastRowFirstColumn="0" w:lastRowLastColumn="0"/>
                    <w:rPr>
                      <w:lang w:val="en-AU"/>
                    </w:rPr>
                  </w:pPr>
                  <w:r>
                    <w:rPr>
                      <w:lang w:val="en-AU"/>
                    </w:rPr>
                    <w:t>AM, PM or ALL DAY</w:t>
                  </w:r>
                </w:p>
              </w:tc>
            </w:tr>
            <w:tr w:rsidR="0031337A" w14:paraId="1CC6A8FB" w14:textId="77777777" w:rsidTr="006D3D08">
              <w:trPr>
                <w:jc w:val="center"/>
              </w:trPr>
              <w:tc>
                <w:tcPr>
                  <w:cnfStyle w:val="001000000000" w:firstRow="0" w:lastRow="0" w:firstColumn="1" w:lastColumn="0" w:oddVBand="0" w:evenVBand="0" w:oddHBand="0" w:evenHBand="0" w:firstRowFirstColumn="0" w:firstRowLastColumn="0" w:lastRowFirstColumn="0" w:lastRowLastColumn="0"/>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7CB1E17C" w14:textId="77777777" w:rsidR="0031337A" w:rsidRDefault="0031337A">
                  <w:pPr>
                    <w:spacing w:after="0"/>
                    <w:rPr>
                      <w:color w:val="auto"/>
                      <w:lang w:val="en-AU"/>
                    </w:rPr>
                  </w:pPr>
                  <w:r>
                    <w:rPr>
                      <w:color w:val="auto"/>
                      <w:lang w:val="en-AU"/>
                    </w:rPr>
                    <w:t>Monday</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4F245BC4"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40E142A6"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r>
            <w:tr w:rsidR="0031337A" w14:paraId="448AE9ED" w14:textId="77777777" w:rsidTr="006D3D08">
              <w:trPr>
                <w:jc w:val="center"/>
              </w:trPr>
              <w:tc>
                <w:tcPr>
                  <w:cnfStyle w:val="001000000000" w:firstRow="0" w:lastRow="0" w:firstColumn="1" w:lastColumn="0" w:oddVBand="0" w:evenVBand="0" w:oddHBand="0" w:evenHBand="0" w:firstRowFirstColumn="0" w:firstRowLastColumn="0" w:lastRowFirstColumn="0" w:lastRowLastColumn="0"/>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0C4D7463" w14:textId="77777777" w:rsidR="0031337A" w:rsidRDefault="0031337A">
                  <w:pPr>
                    <w:spacing w:after="0"/>
                    <w:rPr>
                      <w:color w:val="auto"/>
                      <w:lang w:val="en-AU"/>
                    </w:rPr>
                  </w:pPr>
                  <w:r>
                    <w:rPr>
                      <w:color w:val="auto"/>
                      <w:lang w:val="en-AU"/>
                    </w:rPr>
                    <w:t>Tuesday</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1276AD38"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6DDFFA1C"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r>
            <w:tr w:rsidR="0031337A" w14:paraId="2365283A" w14:textId="77777777" w:rsidTr="006D3D08">
              <w:trPr>
                <w:jc w:val="center"/>
              </w:trPr>
              <w:tc>
                <w:tcPr>
                  <w:cnfStyle w:val="001000000000" w:firstRow="0" w:lastRow="0" w:firstColumn="1" w:lastColumn="0" w:oddVBand="0" w:evenVBand="0" w:oddHBand="0" w:evenHBand="0" w:firstRowFirstColumn="0" w:firstRowLastColumn="0" w:lastRowFirstColumn="0" w:lastRowLastColumn="0"/>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203CF65A" w14:textId="77777777" w:rsidR="0031337A" w:rsidRDefault="0031337A">
                  <w:pPr>
                    <w:spacing w:after="0"/>
                    <w:rPr>
                      <w:color w:val="auto"/>
                      <w:lang w:val="en-AU"/>
                    </w:rPr>
                  </w:pPr>
                  <w:r>
                    <w:rPr>
                      <w:color w:val="auto"/>
                      <w:lang w:val="en-AU"/>
                    </w:rPr>
                    <w:t>Wednesday</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5DC39896"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33C18DAE"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r>
            <w:tr w:rsidR="0031337A" w14:paraId="7895BFD3" w14:textId="77777777" w:rsidTr="006D3D08">
              <w:trPr>
                <w:jc w:val="center"/>
              </w:trPr>
              <w:tc>
                <w:tcPr>
                  <w:cnfStyle w:val="001000000000" w:firstRow="0" w:lastRow="0" w:firstColumn="1" w:lastColumn="0" w:oddVBand="0" w:evenVBand="0" w:oddHBand="0" w:evenHBand="0" w:firstRowFirstColumn="0" w:firstRowLastColumn="0" w:lastRowFirstColumn="0" w:lastRowLastColumn="0"/>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7AC4EEA4" w14:textId="77777777" w:rsidR="0031337A" w:rsidRDefault="0031337A">
                  <w:pPr>
                    <w:spacing w:after="0"/>
                    <w:rPr>
                      <w:color w:val="auto"/>
                      <w:lang w:val="en-AU"/>
                    </w:rPr>
                  </w:pPr>
                  <w:r>
                    <w:rPr>
                      <w:color w:val="auto"/>
                      <w:lang w:val="en-AU"/>
                    </w:rPr>
                    <w:t>Thursday</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700404E8"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653D37E2"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r>
            <w:tr w:rsidR="0031337A" w14:paraId="0CC7E3B4" w14:textId="77777777" w:rsidTr="006D3D08">
              <w:trPr>
                <w:jc w:val="center"/>
              </w:trPr>
              <w:tc>
                <w:tcPr>
                  <w:cnfStyle w:val="001000000000" w:firstRow="0" w:lastRow="0" w:firstColumn="1" w:lastColumn="0" w:oddVBand="0" w:evenVBand="0" w:oddHBand="0" w:evenHBand="0" w:firstRowFirstColumn="0" w:firstRowLastColumn="0" w:lastRowFirstColumn="0" w:lastRowLastColumn="0"/>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hideMark/>
                </w:tcPr>
                <w:p w14:paraId="23ED02FB" w14:textId="77777777" w:rsidR="0031337A" w:rsidRDefault="0031337A">
                  <w:pPr>
                    <w:spacing w:after="0"/>
                    <w:rPr>
                      <w:color w:val="auto"/>
                      <w:lang w:val="en-AU"/>
                    </w:rPr>
                  </w:pPr>
                  <w:r>
                    <w:rPr>
                      <w:color w:val="auto"/>
                      <w:lang w:val="en-AU"/>
                    </w:rPr>
                    <w:t>Friday</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56981E70"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24D4A4ED"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r>
          </w:tbl>
          <w:p w14:paraId="6B772E6E"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r>
      <w:tr w:rsidR="0031337A" w14:paraId="54B66249" w14:textId="77777777" w:rsidTr="006D3D08">
        <w:trPr>
          <w:cantSplit/>
          <w:trHeight w:val="5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0144EED7" w14:textId="77777777" w:rsidR="0031337A" w:rsidRDefault="0031337A">
            <w:pPr>
              <w:spacing w:after="0"/>
              <w:rPr>
                <w:rFonts w:eastAsia="Times New Roman"/>
              </w:rPr>
            </w:pPr>
            <w:r>
              <w:rPr>
                <w:rFonts w:eastAsia="Times New Roman"/>
                <w:color w:val="auto"/>
              </w:rPr>
              <w:t>Emergency contact details:</w:t>
            </w:r>
          </w:p>
          <w:p w14:paraId="4C8B6B65" w14:textId="77777777" w:rsidR="0031337A" w:rsidRDefault="0031337A">
            <w:pPr>
              <w:spacing w:after="0"/>
              <w:rPr>
                <w:rFonts w:eastAsia="Times New Roman"/>
              </w:rPr>
            </w:pPr>
          </w:p>
          <w:p w14:paraId="1BA3F1DD" w14:textId="77777777" w:rsidR="0031337A" w:rsidRDefault="0031337A">
            <w:pPr>
              <w:spacing w:after="0"/>
              <w:rPr>
                <w:rFonts w:eastAsia="Times New Roman"/>
                <w:color w:val="auto"/>
              </w:rPr>
            </w:pPr>
          </w:p>
        </w:tc>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7B826700" w14:textId="77777777" w:rsidR="0031337A" w:rsidRDefault="0031337A">
            <w:pPr>
              <w:spacing w:after="0"/>
              <w:cnfStyle w:val="000000000000" w:firstRow="0" w:lastRow="0" w:firstColumn="0" w:lastColumn="0" w:oddVBand="0" w:evenVBand="0" w:oddHBand="0" w:evenHBand="0" w:firstRowFirstColumn="0" w:firstRowLastColumn="0" w:lastRowFirstColumn="0" w:lastRowLastColumn="0"/>
              <w:rPr>
                <w:lang w:val="en-AU"/>
              </w:rPr>
            </w:pPr>
          </w:p>
        </w:tc>
      </w:tr>
      <w:tr w:rsidR="0031337A" w14:paraId="2EF7316F" w14:textId="77777777" w:rsidTr="0031337A">
        <w:trPr>
          <w:cantSplit/>
        </w:trPr>
        <w:tc>
          <w:tcPr>
            <w:cnfStyle w:val="001000000000" w:firstRow="0" w:lastRow="0" w:firstColumn="1" w:lastColumn="0" w:oddVBand="0" w:evenVBand="0" w:oddHBand="0" w:evenHBand="0" w:firstRowFirstColumn="0" w:firstRowLastColumn="0" w:lastRowFirstColumn="0" w:lastRowLastColumn="0"/>
            <w:tcW w:w="92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108" w:type="dxa"/>
              <w:right w:w="108" w:type="dxa"/>
            </w:tcMar>
          </w:tcPr>
          <w:p w14:paraId="73E56AF3" w14:textId="77777777" w:rsidR="0031337A" w:rsidRDefault="0031337A">
            <w:pPr>
              <w:spacing w:after="0"/>
              <w:rPr>
                <w:rFonts w:eastAsia="Times New Roman"/>
              </w:rPr>
            </w:pPr>
          </w:p>
          <w:p w14:paraId="4344E3B7" w14:textId="77777777" w:rsidR="0031337A" w:rsidRDefault="0031337A">
            <w:pPr>
              <w:spacing w:after="0"/>
              <w:rPr>
                <w:rFonts w:eastAsia="Times New Roman"/>
              </w:rPr>
            </w:pPr>
            <w:r>
              <w:rPr>
                <w:rFonts w:eastAsia="Times New Roman"/>
                <w:color w:val="auto"/>
              </w:rPr>
              <w:t>Parent/Guardian name: _________________________________________________</w:t>
            </w:r>
          </w:p>
          <w:p w14:paraId="44E0ABA3" w14:textId="77777777" w:rsidR="0031337A" w:rsidRDefault="0031337A">
            <w:pPr>
              <w:spacing w:after="0"/>
              <w:rPr>
                <w:rFonts w:eastAsia="Times New Roman"/>
                <w:color w:val="auto"/>
              </w:rPr>
            </w:pPr>
          </w:p>
          <w:p w14:paraId="7A2562FB" w14:textId="77777777" w:rsidR="0031337A" w:rsidRDefault="0031337A">
            <w:pPr>
              <w:spacing w:after="0"/>
              <w:rPr>
                <w:rFonts w:eastAsia="Times New Roman"/>
                <w:color w:val="000000" w:themeColor="text1"/>
              </w:rPr>
            </w:pPr>
            <w:r>
              <w:rPr>
                <w:rFonts w:eastAsia="Times New Roman"/>
                <w:color w:val="auto"/>
              </w:rPr>
              <w:t xml:space="preserve">Signature: ____________________________________________________________     </w:t>
            </w:r>
          </w:p>
          <w:p w14:paraId="07531E10" w14:textId="77777777" w:rsidR="0031337A" w:rsidRDefault="0031337A">
            <w:pPr>
              <w:spacing w:after="0"/>
              <w:rPr>
                <w:rFonts w:eastAsia="Times New Roman"/>
              </w:rPr>
            </w:pPr>
            <w:r>
              <w:rPr>
                <w:rFonts w:eastAsia="Times New Roman"/>
                <w:color w:val="auto"/>
              </w:rPr>
              <w:t xml:space="preserve">                                                                                                 </w:t>
            </w:r>
          </w:p>
          <w:p w14:paraId="1AB50E6D" w14:textId="77777777" w:rsidR="0031337A" w:rsidRDefault="0031337A">
            <w:pPr>
              <w:spacing w:after="0"/>
              <w:rPr>
                <w:rFonts w:eastAsia="Times New Roman"/>
                <w:color w:val="auto"/>
              </w:rPr>
            </w:pPr>
            <w:r>
              <w:rPr>
                <w:rFonts w:eastAsia="Times New Roman"/>
                <w:color w:val="auto"/>
              </w:rPr>
              <w:t>Date: _______________________________________________________________</w:t>
            </w:r>
          </w:p>
        </w:tc>
      </w:tr>
    </w:tbl>
    <w:p w14:paraId="5C302DE3" w14:textId="77777777" w:rsidR="0031337A" w:rsidRDefault="0031337A" w:rsidP="0031337A">
      <w:pPr>
        <w:spacing w:after="0"/>
        <w:rPr>
          <w:rFonts w:asciiTheme="majorHAnsi" w:hAnsiTheme="majorHAnsi" w:cstheme="majorHAnsi"/>
          <w:i/>
          <w:iCs/>
          <w:sz w:val="10"/>
          <w:szCs w:val="10"/>
        </w:rPr>
      </w:pPr>
    </w:p>
    <w:p w14:paraId="3F5D5101" w14:textId="77777777" w:rsidR="0031337A" w:rsidRDefault="0031337A" w:rsidP="0031337A">
      <w:pPr>
        <w:spacing w:after="0"/>
        <w:rPr>
          <w:rFonts w:cstheme="minorHAnsi"/>
          <w:sz w:val="12"/>
          <w:szCs w:val="12"/>
        </w:rPr>
      </w:pPr>
    </w:p>
    <w:p w14:paraId="79F970A5" w14:textId="77777777" w:rsidR="0031337A" w:rsidRDefault="0031337A" w:rsidP="0031337A">
      <w:pPr>
        <w:spacing w:after="0"/>
        <w:rPr>
          <w:rFonts w:cstheme="minorHAnsi"/>
          <w:sz w:val="20"/>
          <w:szCs w:val="20"/>
        </w:rPr>
      </w:pPr>
    </w:p>
    <w:p w14:paraId="341CFB6C" w14:textId="09F1E203" w:rsidR="00497FFE" w:rsidRDefault="0031337A" w:rsidP="006D3D08">
      <w:pPr>
        <w:spacing w:after="0"/>
        <w:rPr>
          <w:rFonts w:cstheme="minorHAnsi"/>
          <w:sz w:val="20"/>
          <w:szCs w:val="20"/>
        </w:rPr>
      </w:pPr>
      <w:r>
        <w:rPr>
          <w:rFonts w:cstheme="minorHAnsi"/>
          <w:sz w:val="20"/>
          <w:szCs w:val="20"/>
        </w:rPr>
        <w:t>Received and Processed by………………………..  on (date)……………………………………</w:t>
      </w:r>
    </w:p>
    <w:p w14:paraId="1F78315C" w14:textId="610A4699" w:rsidR="00A2254E" w:rsidRDefault="00A2254E" w:rsidP="006D3D08">
      <w:pPr>
        <w:spacing w:after="0"/>
        <w:rPr>
          <w:rFonts w:cstheme="minorHAnsi"/>
          <w:sz w:val="20"/>
          <w:szCs w:val="20"/>
        </w:rPr>
      </w:pPr>
    </w:p>
    <w:p w14:paraId="624353EA" w14:textId="4BF72D45" w:rsidR="00A2254E" w:rsidRDefault="00A2254E" w:rsidP="006D3D08">
      <w:pPr>
        <w:spacing w:after="0"/>
        <w:rPr>
          <w:rFonts w:cstheme="minorHAnsi"/>
          <w:sz w:val="20"/>
          <w:szCs w:val="20"/>
        </w:rPr>
      </w:pPr>
    </w:p>
    <w:p w14:paraId="57B417BE" w14:textId="77777777" w:rsidR="007B3D2A" w:rsidRPr="002932E6" w:rsidRDefault="007B3D2A" w:rsidP="006D3D08">
      <w:pPr>
        <w:spacing w:after="0"/>
        <w:rPr>
          <w:rFonts w:cstheme="minorHAnsi"/>
          <w:szCs w:val="22"/>
          <w:highlight w:val="yellow"/>
        </w:rPr>
      </w:pPr>
    </w:p>
    <w:p w14:paraId="6609122D" w14:textId="77777777" w:rsidR="002932E6" w:rsidRPr="002932E6" w:rsidRDefault="002932E6" w:rsidP="007B3D2A">
      <w:pPr>
        <w:rPr>
          <w:rFonts w:cstheme="minorHAnsi"/>
          <w:i/>
          <w:iCs/>
          <w:szCs w:val="22"/>
        </w:rPr>
      </w:pPr>
    </w:p>
    <w:p w14:paraId="5938E2BC" w14:textId="0CAE9F54" w:rsidR="007B3D2A" w:rsidRPr="002932E6" w:rsidRDefault="007B3D2A" w:rsidP="007B3D2A">
      <w:pPr>
        <w:rPr>
          <w:rFonts w:cstheme="minorHAnsi"/>
          <w:i/>
          <w:iCs/>
          <w:szCs w:val="22"/>
        </w:rPr>
      </w:pPr>
      <w:r w:rsidRPr="002932E6">
        <w:rPr>
          <w:rFonts w:cstheme="minorHAnsi"/>
          <w:i/>
          <w:iCs/>
          <w:szCs w:val="22"/>
        </w:rPr>
        <w:t>*</w:t>
      </w:r>
      <w:r w:rsidR="002932E6">
        <w:rPr>
          <w:rFonts w:cstheme="minorHAnsi"/>
          <w:i/>
          <w:iCs/>
          <w:szCs w:val="22"/>
        </w:rPr>
        <w:tab/>
      </w:r>
      <w:r w:rsidRPr="002932E6">
        <w:rPr>
          <w:rFonts w:ascii="Arial" w:hAnsi="Arial" w:cs="Arial"/>
          <w:i/>
          <w:iCs/>
          <w:szCs w:val="22"/>
        </w:rPr>
        <w:t>In rare circumstances an employee does not need a worker permit. This includes law enforcement, emergency services workers or healthcare workers who carry employer-issued photographic identification, which clearly identifies the employer.</w:t>
      </w:r>
    </w:p>
    <w:p w14:paraId="1BD16792" w14:textId="77777777" w:rsidR="002932E6" w:rsidRPr="002932E6" w:rsidRDefault="002932E6" w:rsidP="007B3D2A">
      <w:pPr>
        <w:rPr>
          <w:rFonts w:ascii="Arial" w:hAnsi="Arial" w:cs="Arial"/>
          <w:i/>
          <w:iCs/>
          <w:szCs w:val="22"/>
        </w:rPr>
      </w:pPr>
    </w:p>
    <w:p w14:paraId="16E5DBA4" w14:textId="0392893B" w:rsidR="007B3D2A" w:rsidRPr="002932E6" w:rsidRDefault="007B3D2A" w:rsidP="007B3D2A">
      <w:pPr>
        <w:rPr>
          <w:rFonts w:cstheme="minorHAnsi"/>
          <w:i/>
          <w:iCs/>
          <w:szCs w:val="22"/>
        </w:rPr>
      </w:pPr>
      <w:r w:rsidRPr="002932E6">
        <w:rPr>
          <w:rFonts w:cstheme="minorHAnsi"/>
          <w:i/>
          <w:iCs/>
          <w:szCs w:val="22"/>
        </w:rPr>
        <w:t xml:space="preserve">** </w:t>
      </w:r>
      <w:r w:rsidR="002932E6">
        <w:rPr>
          <w:rFonts w:cstheme="minorHAnsi"/>
          <w:i/>
          <w:iCs/>
          <w:szCs w:val="22"/>
        </w:rPr>
        <w:tab/>
      </w:r>
      <w:r w:rsidRPr="002932E6">
        <w:rPr>
          <w:rFonts w:cstheme="minorHAnsi"/>
          <w:i/>
          <w:iCs/>
          <w:szCs w:val="22"/>
        </w:rPr>
        <w:t>‘Disability’ refers to all students receiving adjustments, including (but not limited to) those supported through the Program for Students with Disabilities.</w:t>
      </w:r>
    </w:p>
    <w:p w14:paraId="11DB8DCE" w14:textId="77777777" w:rsidR="007B3D2A" w:rsidRPr="002932E6" w:rsidRDefault="007B3D2A" w:rsidP="006D3D08">
      <w:pPr>
        <w:spacing w:after="0"/>
        <w:rPr>
          <w:rFonts w:cstheme="minorHAnsi"/>
          <w:szCs w:val="22"/>
        </w:rPr>
      </w:pPr>
    </w:p>
    <w:p w14:paraId="6490942B" w14:textId="7B0CAE1A" w:rsidR="00A2254E" w:rsidRPr="002932E6" w:rsidRDefault="002932E6" w:rsidP="006D3D08">
      <w:pPr>
        <w:spacing w:after="0"/>
        <w:rPr>
          <w:rFonts w:cstheme="minorHAnsi"/>
          <w:szCs w:val="22"/>
        </w:rPr>
      </w:pPr>
      <w:r w:rsidRPr="002932E6">
        <w:rPr>
          <w:rFonts w:cstheme="minorHAnsi"/>
          <w:szCs w:val="22"/>
        </w:rPr>
        <w:t>***</w:t>
      </w:r>
      <w:r>
        <w:rPr>
          <w:rFonts w:cstheme="minorHAnsi"/>
          <w:szCs w:val="22"/>
        </w:rPr>
        <w:tab/>
      </w:r>
      <w:r w:rsidR="00A2254E" w:rsidRPr="00781D78">
        <w:rPr>
          <w:rFonts w:cstheme="minorHAnsi"/>
          <w:i/>
          <w:iCs/>
          <w:szCs w:val="22"/>
        </w:rPr>
        <w:t>Severe stress category</w:t>
      </w:r>
    </w:p>
    <w:p w14:paraId="3B4FF0E0" w14:textId="4ADE803B" w:rsidR="00A2254E" w:rsidRPr="00781D78" w:rsidRDefault="00A2254E" w:rsidP="00A2254E">
      <w:pPr>
        <w:rPr>
          <w:i/>
          <w:iCs/>
          <w:szCs w:val="22"/>
        </w:rPr>
      </w:pPr>
      <w:r w:rsidRPr="00781D78">
        <w:rPr>
          <w:i/>
          <w:iCs/>
          <w:szCs w:val="22"/>
          <w:lang w:val="en-US"/>
        </w:rPr>
        <w:t xml:space="preserve">Principals will contact parents/carers to discuss appropriate arrangements </w:t>
      </w:r>
      <w:r w:rsidRPr="00781D78">
        <w:rPr>
          <w:i/>
          <w:iCs/>
          <w:szCs w:val="22"/>
        </w:rPr>
        <w:t>where the family is experiencing severe stress due to the functional impact of the child’s disability on providing care and supervision for remote and flexible learning (including via referral from external agency, mental health or other health service). In these instances, school/s will take a collaborative family-centred approach to determine appropriate on-site attendance arrangements for children with disability. This will seek to address the severe stress families are experiencing and be consistent with the intent that on-site supervision is to be provided in limited circumstances only to limit the movement of people across metropolitan Melbourne as far as possible as part of efforts to slow the spread of COVID-19.</w:t>
      </w:r>
    </w:p>
    <w:p w14:paraId="70E7C70C" w14:textId="77777777" w:rsidR="00A2254E" w:rsidRPr="006D3D08" w:rsidRDefault="00A2254E" w:rsidP="006D3D08">
      <w:pPr>
        <w:spacing w:after="0"/>
        <w:rPr>
          <w:rFonts w:cstheme="minorHAnsi"/>
          <w:sz w:val="20"/>
          <w:szCs w:val="20"/>
        </w:rPr>
      </w:pPr>
    </w:p>
    <w:sectPr w:rsidR="00A2254E" w:rsidRPr="006D3D08" w:rsidSect="004F1D23">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31C96" w14:textId="77777777" w:rsidR="00656497" w:rsidRDefault="00656497" w:rsidP="003967DD">
      <w:pPr>
        <w:spacing w:after="0"/>
      </w:pPr>
      <w:r>
        <w:separator/>
      </w:r>
    </w:p>
  </w:endnote>
  <w:endnote w:type="continuationSeparator" w:id="0">
    <w:p w14:paraId="617EE625" w14:textId="77777777" w:rsidR="00656497" w:rsidRDefault="0065649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D08E6">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B1BB6" w14:textId="77777777" w:rsidR="006E2E76" w:rsidRDefault="006E2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1DA18" w14:textId="77777777" w:rsidR="00656497" w:rsidRDefault="00656497" w:rsidP="003967DD">
      <w:pPr>
        <w:spacing w:after="0"/>
      </w:pPr>
      <w:r>
        <w:separator/>
      </w:r>
    </w:p>
  </w:footnote>
  <w:footnote w:type="continuationSeparator" w:id="0">
    <w:p w14:paraId="59C746A1" w14:textId="77777777" w:rsidR="00656497" w:rsidRDefault="00656497"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53A87" w14:textId="77777777" w:rsidR="006E2E76" w:rsidRDefault="006E2E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2630820E" w:rsidR="003967DD" w:rsidRDefault="00985DC7">
    <w:pPr>
      <w:pStyle w:val="Header"/>
    </w:pPr>
    <w:r>
      <w:rPr>
        <w:noProof/>
        <w:lang w:val="en-AU" w:eastAsia="en-AU"/>
      </w:rPr>
      <w:drawing>
        <wp:anchor distT="0" distB="0" distL="114300" distR="114300" simplePos="0" relativeHeight="251658240" behindDoc="1" locked="0" layoutInCell="1" allowOverlap="1" wp14:anchorId="2DFA0750" wp14:editId="4FEE8FD5">
          <wp:simplePos x="0" y="0"/>
          <wp:positionH relativeFrom="page">
            <wp:align>left</wp:align>
          </wp:positionH>
          <wp:positionV relativeFrom="page">
            <wp:align>top</wp:align>
          </wp:positionV>
          <wp:extent cx="7556400" cy="10692000"/>
          <wp:effectExtent l="0" t="0" r="635" b="1905"/>
          <wp:wrapNone/>
          <wp:docPr id="4" name="Picture 4"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6DA4A" w14:textId="77777777" w:rsidR="006E2E76" w:rsidRDefault="006E2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5A02FB"/>
    <w:multiLevelType w:val="hybridMultilevel"/>
    <w:tmpl w:val="E65275D2"/>
    <w:lvl w:ilvl="0" w:tplc="8C843F1E">
      <w:start w:val="1"/>
      <w:numFmt w:val="bullet"/>
      <w:lvlText w:val=""/>
      <w:lvlJc w:val="left"/>
      <w:pPr>
        <w:tabs>
          <w:tab w:val="num" w:pos="720"/>
        </w:tabs>
        <w:ind w:left="720" w:hanging="360"/>
      </w:pPr>
      <w:rPr>
        <w:rFonts w:ascii="Symbol" w:hAnsi="Symbol" w:hint="default"/>
      </w:rPr>
    </w:lvl>
    <w:lvl w:ilvl="1" w:tplc="CFA0EA52">
      <w:start w:val="1"/>
      <w:numFmt w:val="bullet"/>
      <w:lvlText w:val=""/>
      <w:lvlJc w:val="left"/>
      <w:pPr>
        <w:tabs>
          <w:tab w:val="num" w:pos="1440"/>
        </w:tabs>
        <w:ind w:left="1440" w:hanging="360"/>
      </w:pPr>
      <w:rPr>
        <w:rFonts w:ascii="Symbol" w:hAnsi="Symbol" w:hint="default"/>
      </w:rPr>
    </w:lvl>
    <w:lvl w:ilvl="2" w:tplc="F3F82E42">
      <w:start w:val="1"/>
      <w:numFmt w:val="bullet"/>
      <w:lvlText w:val=""/>
      <w:lvlJc w:val="left"/>
      <w:pPr>
        <w:tabs>
          <w:tab w:val="num" w:pos="2160"/>
        </w:tabs>
        <w:ind w:left="2160" w:hanging="360"/>
      </w:pPr>
      <w:rPr>
        <w:rFonts w:ascii="Symbol" w:hAnsi="Symbol" w:hint="default"/>
      </w:rPr>
    </w:lvl>
    <w:lvl w:ilvl="3" w:tplc="EA403092">
      <w:start w:val="1"/>
      <w:numFmt w:val="bullet"/>
      <w:lvlText w:val=""/>
      <w:lvlJc w:val="left"/>
      <w:pPr>
        <w:tabs>
          <w:tab w:val="num" w:pos="2880"/>
        </w:tabs>
        <w:ind w:left="2880" w:hanging="360"/>
      </w:pPr>
      <w:rPr>
        <w:rFonts w:ascii="Symbol" w:hAnsi="Symbol" w:hint="default"/>
      </w:rPr>
    </w:lvl>
    <w:lvl w:ilvl="4" w:tplc="DADE3844">
      <w:start w:val="1"/>
      <w:numFmt w:val="bullet"/>
      <w:lvlText w:val=""/>
      <w:lvlJc w:val="left"/>
      <w:pPr>
        <w:tabs>
          <w:tab w:val="num" w:pos="3600"/>
        </w:tabs>
        <w:ind w:left="3600" w:hanging="360"/>
      </w:pPr>
      <w:rPr>
        <w:rFonts w:ascii="Symbol" w:hAnsi="Symbol" w:hint="default"/>
      </w:rPr>
    </w:lvl>
    <w:lvl w:ilvl="5" w:tplc="E3D27858">
      <w:start w:val="1"/>
      <w:numFmt w:val="bullet"/>
      <w:lvlText w:val=""/>
      <w:lvlJc w:val="left"/>
      <w:pPr>
        <w:tabs>
          <w:tab w:val="num" w:pos="4320"/>
        </w:tabs>
        <w:ind w:left="4320" w:hanging="360"/>
      </w:pPr>
      <w:rPr>
        <w:rFonts w:ascii="Symbol" w:hAnsi="Symbol" w:hint="default"/>
      </w:rPr>
    </w:lvl>
    <w:lvl w:ilvl="6" w:tplc="49524C08">
      <w:start w:val="1"/>
      <w:numFmt w:val="bullet"/>
      <w:lvlText w:val=""/>
      <w:lvlJc w:val="left"/>
      <w:pPr>
        <w:tabs>
          <w:tab w:val="num" w:pos="5040"/>
        </w:tabs>
        <w:ind w:left="5040" w:hanging="360"/>
      </w:pPr>
      <w:rPr>
        <w:rFonts w:ascii="Symbol" w:hAnsi="Symbol" w:hint="default"/>
      </w:rPr>
    </w:lvl>
    <w:lvl w:ilvl="7" w:tplc="3CACF47C">
      <w:start w:val="1"/>
      <w:numFmt w:val="bullet"/>
      <w:lvlText w:val=""/>
      <w:lvlJc w:val="left"/>
      <w:pPr>
        <w:tabs>
          <w:tab w:val="num" w:pos="5760"/>
        </w:tabs>
        <w:ind w:left="5760" w:hanging="360"/>
      </w:pPr>
      <w:rPr>
        <w:rFonts w:ascii="Symbol" w:hAnsi="Symbol" w:hint="default"/>
      </w:rPr>
    </w:lvl>
    <w:lvl w:ilvl="8" w:tplc="C80866FA">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6"/>
  </w:num>
  <w:num w:numId="14">
    <w:abstractNumId w:val="17"/>
  </w:num>
  <w:num w:numId="15">
    <w:abstractNumId w:val="12"/>
  </w:num>
  <w:num w:numId="16">
    <w:abstractNumId w:val="15"/>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37A24"/>
    <w:rsid w:val="00053823"/>
    <w:rsid w:val="000675BF"/>
    <w:rsid w:val="000A47D4"/>
    <w:rsid w:val="000B2A54"/>
    <w:rsid w:val="000C7569"/>
    <w:rsid w:val="00122369"/>
    <w:rsid w:val="00200C05"/>
    <w:rsid w:val="00216DC5"/>
    <w:rsid w:val="0022129C"/>
    <w:rsid w:val="002932E6"/>
    <w:rsid w:val="002A4A96"/>
    <w:rsid w:val="002E19D0"/>
    <w:rsid w:val="002E3BED"/>
    <w:rsid w:val="002F37A4"/>
    <w:rsid w:val="00307716"/>
    <w:rsid w:val="00312720"/>
    <w:rsid w:val="0031337A"/>
    <w:rsid w:val="00363B48"/>
    <w:rsid w:val="003666DC"/>
    <w:rsid w:val="003967DD"/>
    <w:rsid w:val="003C0943"/>
    <w:rsid w:val="004352EF"/>
    <w:rsid w:val="00497FFE"/>
    <w:rsid w:val="004B2ED6"/>
    <w:rsid w:val="004D08E6"/>
    <w:rsid w:val="004F1D23"/>
    <w:rsid w:val="004F49E2"/>
    <w:rsid w:val="00552C75"/>
    <w:rsid w:val="00584366"/>
    <w:rsid w:val="005D0FF4"/>
    <w:rsid w:val="00624A55"/>
    <w:rsid w:val="006304A7"/>
    <w:rsid w:val="00656497"/>
    <w:rsid w:val="00684DD6"/>
    <w:rsid w:val="006A25AC"/>
    <w:rsid w:val="006D3D08"/>
    <w:rsid w:val="006E1349"/>
    <w:rsid w:val="006E2E76"/>
    <w:rsid w:val="0071231C"/>
    <w:rsid w:val="00781D78"/>
    <w:rsid w:val="007A6334"/>
    <w:rsid w:val="007B3D2A"/>
    <w:rsid w:val="007B556E"/>
    <w:rsid w:val="007D3E38"/>
    <w:rsid w:val="008746F7"/>
    <w:rsid w:val="00877059"/>
    <w:rsid w:val="00877D85"/>
    <w:rsid w:val="008A3AB9"/>
    <w:rsid w:val="008B1737"/>
    <w:rsid w:val="008C1756"/>
    <w:rsid w:val="009146C6"/>
    <w:rsid w:val="0094760E"/>
    <w:rsid w:val="00970EA5"/>
    <w:rsid w:val="00985DC7"/>
    <w:rsid w:val="009A5372"/>
    <w:rsid w:val="009B4FB6"/>
    <w:rsid w:val="009C5761"/>
    <w:rsid w:val="00A2254E"/>
    <w:rsid w:val="00A31926"/>
    <w:rsid w:val="00A760E2"/>
    <w:rsid w:val="00AF2E0F"/>
    <w:rsid w:val="00B318A6"/>
    <w:rsid w:val="00B42A1B"/>
    <w:rsid w:val="00B76695"/>
    <w:rsid w:val="00B8120E"/>
    <w:rsid w:val="00BD368D"/>
    <w:rsid w:val="00BE6B02"/>
    <w:rsid w:val="00BF1F84"/>
    <w:rsid w:val="00C22AC2"/>
    <w:rsid w:val="00C876FB"/>
    <w:rsid w:val="00CB1473"/>
    <w:rsid w:val="00D35FE1"/>
    <w:rsid w:val="00DC425A"/>
    <w:rsid w:val="00DE64A7"/>
    <w:rsid w:val="00E36B5F"/>
    <w:rsid w:val="00E76C52"/>
    <w:rsid w:val="00F64128"/>
    <w:rsid w:val="00FA0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character" w:styleId="CommentReference">
    <w:name w:val="annotation reference"/>
    <w:basedOn w:val="DefaultParagraphFont"/>
    <w:uiPriority w:val="99"/>
    <w:semiHidden/>
    <w:unhideWhenUsed/>
    <w:rsid w:val="00BF1F84"/>
    <w:rPr>
      <w:sz w:val="16"/>
      <w:szCs w:val="16"/>
    </w:rPr>
  </w:style>
  <w:style w:type="paragraph" w:styleId="CommentText">
    <w:name w:val="annotation text"/>
    <w:basedOn w:val="Normal"/>
    <w:link w:val="CommentTextChar"/>
    <w:uiPriority w:val="99"/>
    <w:semiHidden/>
    <w:unhideWhenUsed/>
    <w:rsid w:val="00BF1F84"/>
    <w:rPr>
      <w:sz w:val="20"/>
      <w:szCs w:val="20"/>
    </w:rPr>
  </w:style>
  <w:style w:type="character" w:customStyle="1" w:styleId="CommentTextChar">
    <w:name w:val="Comment Text Char"/>
    <w:basedOn w:val="DefaultParagraphFont"/>
    <w:link w:val="CommentText"/>
    <w:uiPriority w:val="99"/>
    <w:semiHidden/>
    <w:rsid w:val="00BF1F84"/>
    <w:rPr>
      <w:sz w:val="20"/>
      <w:szCs w:val="20"/>
    </w:rPr>
  </w:style>
  <w:style w:type="paragraph" w:styleId="CommentSubject">
    <w:name w:val="annotation subject"/>
    <w:basedOn w:val="CommentText"/>
    <w:next w:val="CommentText"/>
    <w:link w:val="CommentSubjectChar"/>
    <w:uiPriority w:val="99"/>
    <w:semiHidden/>
    <w:unhideWhenUsed/>
    <w:rsid w:val="00BF1F84"/>
    <w:rPr>
      <w:b/>
      <w:bCs/>
    </w:rPr>
  </w:style>
  <w:style w:type="character" w:customStyle="1" w:styleId="CommentSubjectChar">
    <w:name w:val="Comment Subject Char"/>
    <w:basedOn w:val="CommentTextChar"/>
    <w:link w:val="CommentSubject"/>
    <w:uiPriority w:val="99"/>
    <w:semiHidden/>
    <w:rsid w:val="00BF1F84"/>
    <w:rPr>
      <w:b/>
      <w:bCs/>
      <w:sz w:val="20"/>
      <w:szCs w:val="20"/>
    </w:rPr>
  </w:style>
  <w:style w:type="paragraph" w:styleId="BalloonText">
    <w:name w:val="Balloon Text"/>
    <w:basedOn w:val="Normal"/>
    <w:link w:val="BalloonTextChar"/>
    <w:uiPriority w:val="99"/>
    <w:semiHidden/>
    <w:unhideWhenUsed/>
    <w:rsid w:val="00BF1F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F84"/>
    <w:rPr>
      <w:rFonts w:ascii="Segoe UI" w:hAnsi="Segoe UI" w:cs="Segoe UI"/>
      <w:sz w:val="18"/>
      <w:szCs w:val="18"/>
    </w:rPr>
  </w:style>
  <w:style w:type="paragraph" w:styleId="ListParagraph">
    <w:name w:val="List Paragraph"/>
    <w:basedOn w:val="Normal"/>
    <w:uiPriority w:val="34"/>
    <w:qFormat/>
    <w:rsid w:val="00293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30247">
      <w:bodyDiv w:val="1"/>
      <w:marLeft w:val="0"/>
      <w:marRight w:val="0"/>
      <w:marTop w:val="0"/>
      <w:marBottom w:val="0"/>
      <w:divBdr>
        <w:top w:val="none" w:sz="0" w:space="0" w:color="auto"/>
        <w:left w:val="none" w:sz="0" w:space="0" w:color="auto"/>
        <w:bottom w:val="none" w:sz="0" w:space="0" w:color="auto"/>
        <w:right w:val="none" w:sz="0" w:space="0" w:color="auto"/>
      </w:divBdr>
    </w:div>
    <w:div w:id="1001618852">
      <w:bodyDiv w:val="1"/>
      <w:marLeft w:val="0"/>
      <w:marRight w:val="0"/>
      <w:marTop w:val="0"/>
      <w:marBottom w:val="0"/>
      <w:divBdr>
        <w:top w:val="none" w:sz="0" w:space="0" w:color="auto"/>
        <w:left w:val="none" w:sz="0" w:space="0" w:color="auto"/>
        <w:bottom w:val="none" w:sz="0" w:space="0" w:color="auto"/>
        <w:right w:val="none" w:sz="0" w:space="0" w:color="auto"/>
      </w:divBdr>
    </w:div>
    <w:div w:id="1970276565">
      <w:bodyDiv w:val="1"/>
      <w:marLeft w:val="0"/>
      <w:marRight w:val="0"/>
      <w:marTop w:val="0"/>
      <w:marBottom w:val="0"/>
      <w:divBdr>
        <w:top w:val="none" w:sz="0" w:space="0" w:color="auto"/>
        <w:left w:val="none" w:sz="0" w:space="0" w:color="auto"/>
        <w:bottom w:val="none" w:sz="0" w:space="0" w:color="auto"/>
        <w:right w:val="none" w:sz="0" w:space="0" w:color="auto"/>
      </w:divBdr>
    </w:div>
    <w:div w:id="21284290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ducation.vic.gov.au/about/department/Pages/learningfromhom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B6BD15B77E0047A80F17AE00720530" ma:contentTypeVersion="1" ma:contentTypeDescription="Create a new document." ma:contentTypeScope="" ma:versionID="5b4d7e8b5ad71dee9a69abe258bfcb8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81B3C6-55AD-4600-B626-08F6151D172B}">
  <ds:schemaRefs>
    <ds:schemaRef ds:uri="http://schemas.microsoft.com/sharepoint/v3/contenttype/forms"/>
  </ds:schemaRefs>
</ds:datastoreItem>
</file>

<file path=customXml/itemProps2.xml><?xml version="1.0" encoding="utf-8"?>
<ds:datastoreItem xmlns:ds="http://schemas.openxmlformats.org/officeDocument/2006/customXml" ds:itemID="{450CD6D4-482F-4481-A009-04DC0B7E8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6613A-68F7-4482-A534-C786E40AD41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Staff</cp:lastModifiedBy>
  <cp:revision>2</cp:revision>
  <dcterms:created xsi:type="dcterms:W3CDTF">2020-08-06T13:20:00Z</dcterms:created>
  <dcterms:modified xsi:type="dcterms:W3CDTF">2020-08-06T13:20:00Z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ies>
</file>